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C2" w:rsidRPr="00D828AB" w:rsidRDefault="00D828AB" w:rsidP="00FE3CF8">
      <w:pPr>
        <w:ind w:right="-1"/>
        <w:jc w:val="center"/>
        <w:rPr>
          <w:rFonts w:ascii="Arial" w:hAnsi="Arial" w:cs="Arial"/>
        </w:rPr>
      </w:pPr>
      <w:r>
        <w:rPr>
          <w:noProof/>
          <w:lang w:eastAsia="it-IT"/>
        </w:rPr>
        <w:drawing>
          <wp:inline distT="0" distB="0" distL="0" distR="0">
            <wp:extent cx="879455" cy="809795"/>
            <wp:effectExtent l="0" t="0" r="0" b="0"/>
            <wp:docPr id="1" name="Immagine 1" descr="loghiOpera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OperaUniversita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58" cy="833186"/>
                    </a:xfrm>
                    <a:prstGeom prst="rect">
                      <a:avLst/>
                    </a:prstGeom>
                    <a:noFill/>
                    <a:ln>
                      <a:noFill/>
                    </a:ln>
                  </pic:spPr>
                </pic:pic>
              </a:graphicData>
            </a:graphic>
          </wp:inline>
        </w:drawing>
      </w:r>
    </w:p>
    <w:p w:rsidR="00321608" w:rsidRDefault="00032457" w:rsidP="00FE3CF8">
      <w:pPr>
        <w:ind w:right="-1"/>
        <w:jc w:val="center"/>
        <w:rPr>
          <w:rFonts w:ascii="Arial" w:hAnsi="Arial" w:cs="Arial"/>
          <w:b/>
          <w:sz w:val="28"/>
          <w:szCs w:val="28"/>
        </w:rPr>
      </w:pPr>
      <w:proofErr w:type="gramStart"/>
      <w:r>
        <w:rPr>
          <w:rFonts w:ascii="Arial" w:hAnsi="Arial" w:cs="Arial"/>
          <w:b/>
          <w:sz w:val="28"/>
          <w:szCs w:val="28"/>
        </w:rPr>
        <w:t xml:space="preserve">CONTRIBUTI  </w:t>
      </w:r>
      <w:r w:rsidR="00B12DC2" w:rsidRPr="00D828AB">
        <w:rPr>
          <w:rFonts w:ascii="Arial" w:hAnsi="Arial" w:cs="Arial"/>
          <w:b/>
          <w:sz w:val="28"/>
          <w:szCs w:val="28"/>
        </w:rPr>
        <w:t>TRASPORTI</w:t>
      </w:r>
      <w:proofErr w:type="gramEnd"/>
      <w:r w:rsidR="00B12DC2" w:rsidRPr="00D828AB">
        <w:rPr>
          <w:rFonts w:ascii="Arial" w:hAnsi="Arial" w:cs="Arial"/>
          <w:b/>
          <w:sz w:val="28"/>
          <w:szCs w:val="28"/>
        </w:rPr>
        <w:t xml:space="preserve">  EXTRAURBANI</w:t>
      </w:r>
      <w:r w:rsidR="00321608">
        <w:rPr>
          <w:rFonts w:ascii="Arial" w:hAnsi="Arial" w:cs="Arial"/>
          <w:b/>
          <w:sz w:val="28"/>
          <w:szCs w:val="28"/>
        </w:rPr>
        <w:t xml:space="preserve"> </w:t>
      </w:r>
    </w:p>
    <w:p w:rsidR="00B12DC2" w:rsidRDefault="00207FF8" w:rsidP="00FE3CF8">
      <w:pPr>
        <w:ind w:right="-1"/>
        <w:jc w:val="center"/>
        <w:rPr>
          <w:rFonts w:ascii="Arial" w:hAnsi="Arial" w:cs="Arial"/>
          <w:b/>
          <w:sz w:val="28"/>
          <w:szCs w:val="28"/>
        </w:rPr>
      </w:pPr>
      <w:r>
        <w:rPr>
          <w:rFonts w:ascii="Arial" w:hAnsi="Arial" w:cs="Arial"/>
          <w:b/>
          <w:sz w:val="28"/>
          <w:szCs w:val="28"/>
        </w:rPr>
        <w:t>A.A</w:t>
      </w:r>
      <w:r w:rsidR="00321608">
        <w:rPr>
          <w:rFonts w:ascii="Arial" w:hAnsi="Arial" w:cs="Arial"/>
          <w:b/>
          <w:sz w:val="28"/>
          <w:szCs w:val="28"/>
        </w:rPr>
        <w:t>. 2018/2019</w:t>
      </w:r>
    </w:p>
    <w:p w:rsidR="00B12DC2" w:rsidRDefault="00B12DC2" w:rsidP="00FE3CF8">
      <w:pPr>
        <w:ind w:right="-1"/>
        <w:jc w:val="both"/>
        <w:rPr>
          <w:rFonts w:ascii="Arial" w:hAnsi="Arial" w:cs="Arial"/>
        </w:rPr>
      </w:pPr>
      <w:r w:rsidRPr="00D828AB">
        <w:rPr>
          <w:rFonts w:ascii="Arial" w:hAnsi="Arial" w:cs="Arial"/>
        </w:rPr>
        <w:t>Il contributo per i trasporti extraurbani è volto all’abbattimento dei costi sostenuti per l’acquisto di abbonamenti a mezzi di trasporto pubblico, necessari allo studente per raggiungere la sede degli studi dal luogo di residenza.</w:t>
      </w:r>
    </w:p>
    <w:p w:rsidR="007413BA" w:rsidRPr="00C91B94" w:rsidRDefault="007413BA" w:rsidP="00FE3CF8">
      <w:pPr>
        <w:ind w:right="-1"/>
        <w:jc w:val="both"/>
        <w:rPr>
          <w:rFonts w:ascii="Arial" w:hAnsi="Arial" w:cs="Arial"/>
          <w:b/>
        </w:rPr>
      </w:pPr>
      <w:r w:rsidRPr="00C91B94">
        <w:rPr>
          <w:rFonts w:ascii="Arial" w:hAnsi="Arial" w:cs="Arial"/>
          <w:b/>
        </w:rPr>
        <w:t>Art. 1 – Soggetti richiedenti</w:t>
      </w:r>
    </w:p>
    <w:p w:rsidR="00B12DC2" w:rsidRDefault="00B12DC2" w:rsidP="00FE3CF8">
      <w:pPr>
        <w:ind w:right="-1"/>
        <w:jc w:val="both"/>
        <w:rPr>
          <w:rFonts w:ascii="Arial" w:hAnsi="Arial" w:cs="Arial"/>
        </w:rPr>
      </w:pPr>
      <w:r w:rsidRPr="00D828AB">
        <w:rPr>
          <w:rFonts w:ascii="Arial" w:hAnsi="Arial" w:cs="Arial"/>
        </w:rPr>
        <w:t xml:space="preserve">Possono chiedere il contributo gli stessi soggetti previsti quali destinatari degli interventi per il diritto allo studio di cui al </w:t>
      </w:r>
      <w:proofErr w:type="spellStart"/>
      <w:r w:rsidRPr="00D828AB">
        <w:rPr>
          <w:rFonts w:ascii="Arial" w:hAnsi="Arial" w:cs="Arial"/>
        </w:rPr>
        <w:t>Dpcm</w:t>
      </w:r>
      <w:proofErr w:type="spellEnd"/>
      <w:r w:rsidRPr="00D828AB">
        <w:rPr>
          <w:rFonts w:ascii="Arial" w:hAnsi="Arial" w:cs="Arial"/>
        </w:rPr>
        <w:t xml:space="preserve"> 09/04/2001, residenti in comuni diversi da quelli ove ha sede il corso di studio di appartenenza e per un pe</w:t>
      </w:r>
      <w:r w:rsidR="00B1783D" w:rsidRPr="00D828AB">
        <w:rPr>
          <w:rFonts w:ascii="Arial" w:hAnsi="Arial" w:cs="Arial"/>
        </w:rPr>
        <w:t>r</w:t>
      </w:r>
      <w:r w:rsidR="001253D1">
        <w:rPr>
          <w:rFonts w:ascii="Arial" w:hAnsi="Arial" w:cs="Arial"/>
        </w:rPr>
        <w:t xml:space="preserve">iodo non superiore alla durata </w:t>
      </w:r>
      <w:r w:rsidRPr="00D828AB">
        <w:rPr>
          <w:rFonts w:ascii="Arial" w:hAnsi="Arial" w:cs="Arial"/>
        </w:rPr>
        <w:t>legale del corso   di studio più due anni.</w:t>
      </w:r>
    </w:p>
    <w:p w:rsidR="007413BA" w:rsidRPr="008346FB" w:rsidRDefault="007413BA" w:rsidP="00FE3CF8">
      <w:pPr>
        <w:spacing w:after="0"/>
        <w:ind w:right="-1"/>
        <w:jc w:val="both"/>
        <w:rPr>
          <w:rFonts w:ascii="Arial" w:hAnsi="Arial" w:cs="Arial"/>
          <w:b/>
        </w:rPr>
      </w:pPr>
      <w:r w:rsidRPr="008346FB">
        <w:rPr>
          <w:rFonts w:ascii="Arial" w:hAnsi="Arial" w:cs="Arial"/>
          <w:b/>
        </w:rPr>
        <w:t>Art. 2 – Procedimento</w:t>
      </w:r>
    </w:p>
    <w:p w:rsidR="00B12DC2" w:rsidRPr="00D828AB" w:rsidRDefault="00B12DC2" w:rsidP="00FE3CF8">
      <w:pPr>
        <w:spacing w:after="0"/>
        <w:ind w:right="-1"/>
        <w:jc w:val="both"/>
        <w:rPr>
          <w:rFonts w:ascii="Arial" w:hAnsi="Arial" w:cs="Arial"/>
        </w:rPr>
      </w:pPr>
      <w:r w:rsidRPr="00D828AB">
        <w:rPr>
          <w:rFonts w:ascii="Arial" w:hAnsi="Arial" w:cs="Arial"/>
        </w:rPr>
        <w:t>Per accedere al beneficio gli studenti richiedenti devono rientrare nella soglia dell’ISEE valido per le prestazioni per il diritto allo studio universitario (DPCM 159/13), che esprime la situazione economica familiare prevista per il conferimento delle bo</w:t>
      </w:r>
      <w:r w:rsidR="00D62114">
        <w:rPr>
          <w:rFonts w:ascii="Arial" w:hAnsi="Arial" w:cs="Arial"/>
        </w:rPr>
        <w:t>rse di studio nello stesso anno. Risulteranno</w:t>
      </w:r>
      <w:r w:rsidR="00B11B39">
        <w:rPr>
          <w:rFonts w:ascii="Arial" w:hAnsi="Arial" w:cs="Arial"/>
        </w:rPr>
        <w:t xml:space="preserve"> esclusi gli studenti</w:t>
      </w:r>
      <w:r w:rsidR="00D62114">
        <w:rPr>
          <w:rFonts w:ascii="Arial" w:hAnsi="Arial" w:cs="Arial"/>
        </w:rPr>
        <w:t xml:space="preserve"> vincitori</w:t>
      </w:r>
      <w:r w:rsidRPr="00D828AB">
        <w:rPr>
          <w:rFonts w:ascii="Arial" w:hAnsi="Arial" w:cs="Arial"/>
        </w:rPr>
        <w:t xml:space="preserve"> di borsa di studio o d</w:t>
      </w:r>
      <w:r w:rsidR="00D62114">
        <w:rPr>
          <w:rFonts w:ascii="Arial" w:hAnsi="Arial" w:cs="Arial"/>
        </w:rPr>
        <w:t>i posto letto assegnati</w:t>
      </w:r>
      <w:r w:rsidRPr="00D828AB">
        <w:rPr>
          <w:rFonts w:ascii="Arial" w:hAnsi="Arial" w:cs="Arial"/>
        </w:rPr>
        <w:t xml:space="preserve"> dall’</w:t>
      </w:r>
      <w:r w:rsidR="00B1783D" w:rsidRPr="00D828AB">
        <w:rPr>
          <w:rFonts w:ascii="Arial" w:hAnsi="Arial" w:cs="Arial"/>
        </w:rPr>
        <w:t>E</w:t>
      </w:r>
      <w:r w:rsidRPr="00D828AB">
        <w:rPr>
          <w:rFonts w:ascii="Arial" w:hAnsi="Arial" w:cs="Arial"/>
        </w:rPr>
        <w:t>RSU con riferimento allo stesso anno accademico.</w:t>
      </w:r>
    </w:p>
    <w:p w:rsidR="00B12DC2" w:rsidRPr="00D828AB" w:rsidRDefault="00207FF8" w:rsidP="00FE3CF8">
      <w:pPr>
        <w:spacing w:after="0"/>
        <w:ind w:right="-1"/>
        <w:jc w:val="both"/>
        <w:rPr>
          <w:rFonts w:ascii="Arial" w:hAnsi="Arial" w:cs="Arial"/>
        </w:rPr>
      </w:pPr>
      <w:r>
        <w:rPr>
          <w:rFonts w:ascii="Arial" w:hAnsi="Arial" w:cs="Arial"/>
        </w:rPr>
        <w:t>G</w:t>
      </w:r>
      <w:r w:rsidR="00835D84">
        <w:rPr>
          <w:rFonts w:ascii="Arial" w:hAnsi="Arial" w:cs="Arial"/>
        </w:rPr>
        <w:t xml:space="preserve">li </w:t>
      </w:r>
      <w:r w:rsidR="00B12DC2" w:rsidRPr="00D828AB">
        <w:rPr>
          <w:rFonts w:ascii="Arial" w:hAnsi="Arial" w:cs="Arial"/>
        </w:rPr>
        <w:t>studenti</w:t>
      </w:r>
      <w:r>
        <w:rPr>
          <w:rFonts w:ascii="Arial" w:hAnsi="Arial" w:cs="Arial"/>
        </w:rPr>
        <w:t xml:space="preserve"> interessati </w:t>
      </w:r>
      <w:r w:rsidR="00B12DC2" w:rsidRPr="00D828AB">
        <w:rPr>
          <w:rFonts w:ascii="Arial" w:hAnsi="Arial" w:cs="Arial"/>
        </w:rPr>
        <w:t>dovranno attestare di aver superato alme</w:t>
      </w:r>
      <w:r w:rsidR="0006652B" w:rsidRPr="00D828AB">
        <w:rPr>
          <w:rFonts w:ascii="Arial" w:hAnsi="Arial" w:cs="Arial"/>
        </w:rPr>
        <w:t>no due</w:t>
      </w:r>
      <w:r w:rsidR="00321608">
        <w:rPr>
          <w:rFonts w:ascii="Arial" w:hAnsi="Arial" w:cs="Arial"/>
        </w:rPr>
        <w:t xml:space="preserve"> esami nell’anno accademico 2018/2019</w:t>
      </w:r>
      <w:r w:rsidR="00601067" w:rsidRPr="00D828AB">
        <w:rPr>
          <w:rFonts w:ascii="Arial" w:hAnsi="Arial" w:cs="Arial"/>
        </w:rPr>
        <w:t>.</w:t>
      </w:r>
    </w:p>
    <w:p w:rsidR="00B12DC2" w:rsidRPr="00D828AB" w:rsidRDefault="00B12DC2" w:rsidP="00FE3CF8">
      <w:pPr>
        <w:spacing w:after="0"/>
        <w:ind w:right="-1"/>
        <w:jc w:val="both"/>
        <w:rPr>
          <w:rFonts w:ascii="Arial" w:hAnsi="Arial" w:cs="Arial"/>
        </w:rPr>
      </w:pPr>
      <w:r w:rsidRPr="00D828AB">
        <w:rPr>
          <w:rFonts w:ascii="Arial" w:hAnsi="Arial" w:cs="Arial"/>
        </w:rPr>
        <w:t>Il contributo a rimborso è concesso per abbonamenti annuali, men</w:t>
      </w:r>
      <w:r w:rsidR="00CD1568" w:rsidRPr="00D828AB">
        <w:rPr>
          <w:rFonts w:ascii="Arial" w:hAnsi="Arial" w:cs="Arial"/>
        </w:rPr>
        <w:t xml:space="preserve">sili o settimanali </w:t>
      </w:r>
      <w:r w:rsidRPr="00D828AB">
        <w:rPr>
          <w:rFonts w:ascii="Arial" w:hAnsi="Arial" w:cs="Arial"/>
        </w:rPr>
        <w:t>per un ammontare massimo complessivo di Euro 206,58</w:t>
      </w:r>
      <w:r w:rsidR="00207FF8">
        <w:rPr>
          <w:rFonts w:ascii="Arial" w:hAnsi="Arial" w:cs="Arial"/>
        </w:rPr>
        <w:t xml:space="preserve"> </w:t>
      </w:r>
      <w:r w:rsidR="00207FF8" w:rsidRPr="00FE3CF8">
        <w:rPr>
          <w:rFonts w:ascii="Arial" w:hAnsi="Arial" w:cs="Arial"/>
        </w:rPr>
        <w:t>relative al periodo 1°ottobre 2018 / 30 settembre 2019</w:t>
      </w:r>
      <w:r w:rsidRPr="00D828AB">
        <w:rPr>
          <w:rFonts w:ascii="Arial" w:hAnsi="Arial" w:cs="Arial"/>
        </w:rPr>
        <w:t>.</w:t>
      </w:r>
    </w:p>
    <w:p w:rsidR="00321608" w:rsidRPr="00FE3CF8" w:rsidRDefault="00321608" w:rsidP="00617A98">
      <w:pPr>
        <w:tabs>
          <w:tab w:val="left" w:pos="4698"/>
        </w:tabs>
        <w:spacing w:after="0"/>
        <w:ind w:right="-1"/>
        <w:jc w:val="both"/>
        <w:rPr>
          <w:rFonts w:ascii="Arial" w:hAnsi="Arial" w:cs="Arial"/>
        </w:rPr>
      </w:pPr>
      <w:r w:rsidRPr="00FE3CF8">
        <w:rPr>
          <w:rFonts w:ascii="Arial" w:hAnsi="Arial" w:cs="Arial"/>
        </w:rPr>
        <w:t xml:space="preserve">Per richiedere il </w:t>
      </w:r>
      <w:r w:rsidR="00C072D7" w:rsidRPr="00FE3CF8">
        <w:rPr>
          <w:rFonts w:ascii="Arial" w:hAnsi="Arial" w:cs="Arial"/>
        </w:rPr>
        <w:t xml:space="preserve">rimborso </w:t>
      </w:r>
      <w:r w:rsidR="00A91C35" w:rsidRPr="00FE3CF8">
        <w:rPr>
          <w:rFonts w:ascii="Arial" w:hAnsi="Arial" w:cs="Arial"/>
        </w:rPr>
        <w:t>riguardante</w:t>
      </w:r>
      <w:r w:rsidR="00A91C35">
        <w:rPr>
          <w:rFonts w:ascii="Arial" w:hAnsi="Arial" w:cs="Arial"/>
        </w:rPr>
        <w:t xml:space="preserve"> l’anno accademico</w:t>
      </w:r>
      <w:r w:rsidR="00C072D7" w:rsidRPr="00FE3CF8">
        <w:rPr>
          <w:rFonts w:ascii="Arial" w:hAnsi="Arial" w:cs="Arial"/>
        </w:rPr>
        <w:t xml:space="preserve"> 2018/2019 </w:t>
      </w:r>
      <w:r w:rsidR="00E27BEC">
        <w:rPr>
          <w:rFonts w:ascii="Arial" w:hAnsi="Arial" w:cs="Arial"/>
        </w:rPr>
        <w:t xml:space="preserve">lo studente </w:t>
      </w:r>
      <w:r w:rsidRPr="00FE3CF8">
        <w:rPr>
          <w:rFonts w:ascii="Arial" w:hAnsi="Arial" w:cs="Arial"/>
        </w:rPr>
        <w:t>dovrà registrarsi sul portale studenti del sito istituzionale dell’Ente (</w:t>
      </w:r>
      <w:hyperlink r:id="rId6" w:history="1">
        <w:r w:rsidRPr="00E27BEC">
          <w:rPr>
            <w:rFonts w:ascii="Arial" w:hAnsi="Arial" w:cs="Arial"/>
            <w:color w:val="2E74B5" w:themeColor="accent1" w:themeShade="BF"/>
          </w:rPr>
          <w:t>www.ersucatania.it</w:t>
        </w:r>
      </w:hyperlink>
      <w:r w:rsidRPr="00FE3CF8">
        <w:rPr>
          <w:rFonts w:ascii="Arial" w:hAnsi="Arial" w:cs="Arial"/>
        </w:rPr>
        <w:t>), e presentare istanza tramite apposita applicazione web predisposta dall’ERSU di Catania.</w:t>
      </w:r>
    </w:p>
    <w:p w:rsidR="00321608" w:rsidRDefault="00321608" w:rsidP="00617A98">
      <w:pPr>
        <w:tabs>
          <w:tab w:val="left" w:pos="4698"/>
        </w:tabs>
        <w:spacing w:after="0"/>
        <w:ind w:right="-1"/>
        <w:jc w:val="both"/>
        <w:rPr>
          <w:rFonts w:ascii="Arial" w:hAnsi="Arial" w:cs="Arial"/>
        </w:rPr>
      </w:pPr>
      <w:r w:rsidRPr="00FE3CF8">
        <w:rPr>
          <w:rFonts w:ascii="Arial" w:hAnsi="Arial" w:cs="Arial"/>
        </w:rPr>
        <w:t>Le domande (autocertificazione), compilate in ogni loro parte, dovranno essere stampate, sottoscritte dal richiedente e inviate unitamente a</w:t>
      </w:r>
      <w:r w:rsidR="00213614">
        <w:rPr>
          <w:rFonts w:ascii="Arial" w:hAnsi="Arial" w:cs="Arial"/>
        </w:rPr>
        <w:t xml:space="preserve">gli allegati richiesti tramite </w:t>
      </w:r>
      <w:r w:rsidRPr="00FE3CF8">
        <w:rPr>
          <w:rFonts w:ascii="Arial" w:hAnsi="Arial" w:cs="Arial"/>
        </w:rPr>
        <w:t>procedura online (upload) entro le ore</w:t>
      </w:r>
      <w:r w:rsidR="00FA2261" w:rsidRPr="00FE3CF8">
        <w:rPr>
          <w:rFonts w:ascii="Arial" w:hAnsi="Arial" w:cs="Arial"/>
        </w:rPr>
        <w:t xml:space="preserve"> 13</w:t>
      </w:r>
      <w:r w:rsidRPr="00FE3CF8">
        <w:rPr>
          <w:rFonts w:ascii="Arial" w:hAnsi="Arial" w:cs="Arial"/>
        </w:rPr>
        <w:t>,00</w:t>
      </w:r>
      <w:r w:rsidR="00FA2261" w:rsidRPr="00FE3CF8">
        <w:rPr>
          <w:rFonts w:ascii="Arial" w:hAnsi="Arial" w:cs="Arial"/>
        </w:rPr>
        <w:t xml:space="preserve"> del 09/11/2019</w:t>
      </w:r>
      <w:r w:rsidRPr="00FE3CF8">
        <w:rPr>
          <w:rFonts w:ascii="Arial" w:hAnsi="Arial" w:cs="Arial"/>
        </w:rPr>
        <w:t>.</w:t>
      </w:r>
    </w:p>
    <w:p w:rsidR="00FE2701" w:rsidRPr="00FE3CF8" w:rsidRDefault="00FE2701" w:rsidP="00617A98">
      <w:pPr>
        <w:tabs>
          <w:tab w:val="left" w:pos="4698"/>
        </w:tabs>
        <w:spacing w:after="0"/>
        <w:ind w:right="-1"/>
        <w:jc w:val="both"/>
        <w:rPr>
          <w:rFonts w:ascii="Arial" w:hAnsi="Arial" w:cs="Arial"/>
        </w:rPr>
      </w:pPr>
      <w:r w:rsidRPr="00A91C35">
        <w:rPr>
          <w:rFonts w:ascii="Arial" w:hAnsi="Arial" w:cs="Arial"/>
        </w:rPr>
        <w:t>Dopo il caricamento, entro le 24 ore successive, l’interessato riceverà sulla casella di posta elettronica indicata in fase di registrazione la ricevuta di avvenuta protocollazione. Si invitano pertanto gli studenti ad indicare una casella di posta elettronica valida.</w:t>
      </w:r>
    </w:p>
    <w:p w:rsidR="00321608" w:rsidRPr="00FE3CF8" w:rsidRDefault="00321608" w:rsidP="00617A98">
      <w:pPr>
        <w:tabs>
          <w:tab w:val="left" w:pos="4698"/>
        </w:tabs>
        <w:spacing w:after="0"/>
        <w:ind w:right="-1"/>
        <w:jc w:val="both"/>
        <w:rPr>
          <w:rFonts w:ascii="Arial" w:hAnsi="Arial" w:cs="Arial"/>
        </w:rPr>
      </w:pPr>
      <w:r w:rsidRPr="00FE3CF8">
        <w:rPr>
          <w:rFonts w:ascii="Arial" w:hAnsi="Arial" w:cs="Arial"/>
        </w:rPr>
        <w:t>Non saranno accolte domande che comunque perverranno presso la sede successivamen</w:t>
      </w:r>
      <w:r w:rsidR="00F54E28">
        <w:rPr>
          <w:rFonts w:ascii="Arial" w:hAnsi="Arial" w:cs="Arial"/>
        </w:rPr>
        <w:t>te alla</w:t>
      </w:r>
      <w:r w:rsidR="00C072D7" w:rsidRPr="00FE3CF8">
        <w:rPr>
          <w:rFonts w:ascii="Arial" w:hAnsi="Arial" w:cs="Arial"/>
        </w:rPr>
        <w:t xml:space="preserve"> scadenza di riferimento </w:t>
      </w:r>
      <w:r w:rsidRPr="00FE3CF8">
        <w:rPr>
          <w:rFonts w:ascii="Arial" w:hAnsi="Arial" w:cs="Arial"/>
        </w:rPr>
        <w:t>con mezzi differenti.</w:t>
      </w:r>
    </w:p>
    <w:p w:rsidR="00321608" w:rsidRPr="004A6852" w:rsidRDefault="00131C4F" w:rsidP="00617A98">
      <w:pPr>
        <w:pStyle w:val="Paragrafoelenco"/>
        <w:ind w:left="0" w:right="-1"/>
        <w:jc w:val="both"/>
        <w:rPr>
          <w:sz w:val="24"/>
          <w:szCs w:val="24"/>
        </w:rPr>
      </w:pPr>
      <w:r w:rsidRPr="00FE3CF8">
        <w:rPr>
          <w:rFonts w:ascii="Arial" w:hAnsi="Arial" w:cs="Arial"/>
        </w:rPr>
        <w:t>La consegna</w:t>
      </w:r>
      <w:r w:rsidR="00213614">
        <w:rPr>
          <w:rFonts w:ascii="Arial" w:hAnsi="Arial" w:cs="Arial"/>
        </w:rPr>
        <w:t xml:space="preserve"> delle tessere di </w:t>
      </w:r>
      <w:r w:rsidR="007E076E">
        <w:rPr>
          <w:rFonts w:ascii="Arial" w:hAnsi="Arial" w:cs="Arial"/>
        </w:rPr>
        <w:t xml:space="preserve">abbonamento </w:t>
      </w:r>
      <w:r w:rsidR="00635ECC">
        <w:rPr>
          <w:rFonts w:ascii="Arial" w:hAnsi="Arial" w:cs="Arial"/>
        </w:rPr>
        <w:t xml:space="preserve">in originale, </w:t>
      </w:r>
      <w:bookmarkStart w:id="0" w:name="_GoBack"/>
      <w:bookmarkEnd w:id="0"/>
      <w:r w:rsidR="00FE3CF8" w:rsidRPr="00FE3CF8">
        <w:rPr>
          <w:rFonts w:ascii="Arial" w:hAnsi="Arial" w:cs="Arial"/>
        </w:rPr>
        <w:t xml:space="preserve"> annuali, mensili e settimanali </w:t>
      </w:r>
      <w:r w:rsidRPr="00FE3CF8">
        <w:rPr>
          <w:rFonts w:ascii="Arial" w:hAnsi="Arial" w:cs="Arial"/>
        </w:rPr>
        <w:t xml:space="preserve"> </w:t>
      </w:r>
      <w:r w:rsidR="00E27BEC">
        <w:rPr>
          <w:rFonts w:ascii="Arial" w:hAnsi="Arial" w:cs="Arial"/>
        </w:rPr>
        <w:t xml:space="preserve">dovrà essere effettuata </w:t>
      </w:r>
      <w:r w:rsidR="00FE3CF8" w:rsidRPr="00FE3CF8">
        <w:rPr>
          <w:rFonts w:ascii="Arial" w:hAnsi="Arial" w:cs="Arial"/>
        </w:rPr>
        <w:t xml:space="preserve"> a partire dall’11/11/2019 fino al 29/11/2019 nei </w:t>
      </w:r>
      <w:r w:rsidR="00FE3CF8" w:rsidRPr="004A6852">
        <w:rPr>
          <w:rFonts w:ascii="Arial" w:hAnsi="Arial" w:cs="Arial"/>
        </w:rPr>
        <w:t>giorni</w:t>
      </w:r>
      <w:r w:rsidR="00FE3CF8" w:rsidRPr="004A6852">
        <w:rPr>
          <w:sz w:val="24"/>
          <w:szCs w:val="24"/>
        </w:rPr>
        <w:t xml:space="preserve"> di lunedì e venerdì dalle ore 9,00 alle 12,00 e mercoledì dalle ore</w:t>
      </w:r>
      <w:r w:rsidR="00207FF8" w:rsidRPr="004A6852">
        <w:rPr>
          <w:sz w:val="24"/>
          <w:szCs w:val="24"/>
        </w:rPr>
        <w:t xml:space="preserve"> 15.30 alle ore 17.30, </w:t>
      </w:r>
      <w:r w:rsidR="007E076E" w:rsidRPr="004A6852">
        <w:rPr>
          <w:sz w:val="24"/>
          <w:szCs w:val="24"/>
        </w:rPr>
        <w:t xml:space="preserve">presso </w:t>
      </w:r>
      <w:r w:rsidR="00207FF8" w:rsidRPr="004A6852">
        <w:rPr>
          <w:sz w:val="24"/>
          <w:szCs w:val="24"/>
        </w:rPr>
        <w:t xml:space="preserve">  U</w:t>
      </w:r>
      <w:r w:rsidR="00FE3CF8" w:rsidRPr="004A6852">
        <w:rPr>
          <w:sz w:val="24"/>
          <w:szCs w:val="24"/>
        </w:rPr>
        <w:t xml:space="preserve">fficio </w:t>
      </w:r>
      <w:r w:rsidR="00207FF8" w:rsidRPr="004A6852">
        <w:rPr>
          <w:sz w:val="24"/>
          <w:szCs w:val="24"/>
        </w:rPr>
        <w:t>per le Attività Culturali</w:t>
      </w:r>
      <w:r w:rsidR="007E076E" w:rsidRPr="004A6852">
        <w:rPr>
          <w:sz w:val="24"/>
          <w:szCs w:val="24"/>
        </w:rPr>
        <w:t xml:space="preserve"> sito in via Etnea al n°570 -Catania</w:t>
      </w:r>
      <w:r w:rsidR="00207FF8" w:rsidRPr="004A6852">
        <w:rPr>
          <w:sz w:val="24"/>
          <w:szCs w:val="24"/>
        </w:rPr>
        <w:t>.</w:t>
      </w:r>
    </w:p>
    <w:p w:rsidR="002E02F7" w:rsidRPr="008346FB" w:rsidRDefault="002E02F7" w:rsidP="00FE3CF8">
      <w:pPr>
        <w:spacing w:after="0"/>
        <w:ind w:right="-1"/>
        <w:jc w:val="both"/>
        <w:rPr>
          <w:rFonts w:ascii="Arial" w:hAnsi="Arial" w:cs="Arial"/>
          <w:b/>
        </w:rPr>
      </w:pPr>
      <w:r w:rsidRPr="008346FB">
        <w:rPr>
          <w:rFonts w:ascii="Arial" w:hAnsi="Arial" w:cs="Arial"/>
          <w:b/>
        </w:rPr>
        <w:t>Art. 3 – Rendicontazione e liquidazione dei contributi</w:t>
      </w:r>
    </w:p>
    <w:p w:rsidR="00CD1568" w:rsidRPr="00D828AB" w:rsidRDefault="00CD1568" w:rsidP="00FE3CF8">
      <w:pPr>
        <w:spacing w:after="0"/>
        <w:ind w:right="-1"/>
        <w:jc w:val="both"/>
        <w:rPr>
          <w:rFonts w:ascii="Arial" w:hAnsi="Arial" w:cs="Arial"/>
        </w:rPr>
      </w:pPr>
      <w:r w:rsidRPr="00D828AB">
        <w:rPr>
          <w:rFonts w:ascii="Arial" w:hAnsi="Arial" w:cs="Arial"/>
        </w:rPr>
        <w:t>La corr</w:t>
      </w:r>
      <w:r w:rsidR="001253D1">
        <w:rPr>
          <w:rFonts w:ascii="Arial" w:hAnsi="Arial" w:cs="Arial"/>
        </w:rPr>
        <w:t xml:space="preserve">esponsione del contributo, nei </w:t>
      </w:r>
      <w:r w:rsidRPr="00D828AB">
        <w:rPr>
          <w:rFonts w:ascii="Arial" w:hAnsi="Arial" w:cs="Arial"/>
        </w:rPr>
        <w:t>limiti della quota pro-capite, verrà effettuata fino alla concorrenza dello stanziamento previsto per il corrente anno.</w:t>
      </w:r>
    </w:p>
    <w:p w:rsidR="00CD1568" w:rsidRDefault="00CD1568" w:rsidP="00FE3CF8">
      <w:pPr>
        <w:ind w:right="-1"/>
        <w:jc w:val="both"/>
        <w:rPr>
          <w:rFonts w:ascii="Arial" w:hAnsi="Arial" w:cs="Arial"/>
        </w:rPr>
      </w:pPr>
      <w:r w:rsidRPr="00D828AB">
        <w:rPr>
          <w:rFonts w:ascii="Arial" w:hAnsi="Arial" w:cs="Arial"/>
        </w:rPr>
        <w:t>L’elenco dei beneficiari verrà reso noto tramite apposita pubblicazione sul sito istituzionale dell’</w:t>
      </w:r>
      <w:proofErr w:type="spellStart"/>
      <w:r w:rsidRPr="00D828AB">
        <w:rPr>
          <w:rFonts w:ascii="Arial" w:hAnsi="Arial" w:cs="Arial"/>
        </w:rPr>
        <w:t>Ersu</w:t>
      </w:r>
      <w:proofErr w:type="spellEnd"/>
      <w:r w:rsidRPr="00D828AB">
        <w:rPr>
          <w:rFonts w:ascii="Arial" w:hAnsi="Arial" w:cs="Arial"/>
        </w:rPr>
        <w:t xml:space="preserve"> che rappresenta atto di notifica agli interessati.</w:t>
      </w:r>
    </w:p>
    <w:p w:rsidR="00742D79" w:rsidRPr="00617A98" w:rsidRDefault="00B147CF" w:rsidP="00FE3CF8">
      <w:pPr>
        <w:ind w:right="-1"/>
        <w:jc w:val="both"/>
        <w:outlineLvl w:val="2"/>
        <w:rPr>
          <w:color w:val="000000"/>
        </w:rPr>
      </w:pPr>
      <w:r w:rsidRPr="00D86B51">
        <w:rPr>
          <w:color w:val="000000"/>
        </w:rPr>
        <w:t>Catania</w:t>
      </w:r>
      <w:r>
        <w:rPr>
          <w:color w:val="000000"/>
        </w:rPr>
        <w:t>,</w:t>
      </w:r>
      <w:r w:rsidR="00C91326">
        <w:rPr>
          <w:color w:val="000000"/>
        </w:rPr>
        <w:t xml:space="preserve"> </w:t>
      </w:r>
    </w:p>
    <w:p w:rsidR="00742D79" w:rsidRPr="009F565A" w:rsidRDefault="00742D79" w:rsidP="00FE3CF8">
      <w:pPr>
        <w:spacing w:after="0"/>
        <w:ind w:right="-1"/>
        <w:jc w:val="both"/>
        <w:outlineLvl w:val="2"/>
        <w:rPr>
          <w:b/>
          <w:i/>
          <w:color w:val="000000"/>
        </w:rPr>
      </w:pPr>
      <w:r w:rsidRPr="009F565A">
        <w:rPr>
          <w:b/>
          <w:i/>
          <w:color w:val="000000"/>
        </w:rPr>
        <w:t>Unità Operativa I</w:t>
      </w:r>
    </w:p>
    <w:p w:rsidR="00742D79" w:rsidRPr="00D63170" w:rsidRDefault="003540BA" w:rsidP="00FE3CF8">
      <w:pPr>
        <w:spacing w:after="0"/>
        <w:ind w:right="-1"/>
        <w:jc w:val="both"/>
        <w:outlineLvl w:val="2"/>
        <w:rPr>
          <w:color w:val="000000"/>
        </w:rPr>
      </w:pPr>
      <w:proofErr w:type="gramStart"/>
      <w:r>
        <w:rPr>
          <w:color w:val="000000"/>
        </w:rPr>
        <w:t>(</w:t>
      </w:r>
      <w:r w:rsidR="00742D79" w:rsidRPr="00D63170">
        <w:rPr>
          <w:color w:val="000000"/>
        </w:rPr>
        <w:t xml:space="preserve"> Ing.</w:t>
      </w:r>
      <w:proofErr w:type="gramEnd"/>
      <w:r w:rsidR="00742D79" w:rsidRPr="00D63170">
        <w:rPr>
          <w:color w:val="000000"/>
        </w:rPr>
        <w:t xml:space="preserve"> </w:t>
      </w:r>
      <w:r w:rsidR="0022647A">
        <w:rPr>
          <w:color w:val="000000"/>
        </w:rPr>
        <w:t>Giovanni Spampinato</w:t>
      </w:r>
      <w:r>
        <w:rPr>
          <w:color w:val="000000"/>
        </w:rPr>
        <w:t>)</w:t>
      </w:r>
    </w:p>
    <w:p w:rsidR="00742D79" w:rsidRPr="004A049A" w:rsidRDefault="00742D79" w:rsidP="004E3DB8">
      <w:pPr>
        <w:spacing w:after="0"/>
        <w:ind w:right="-1"/>
        <w:jc w:val="both"/>
        <w:outlineLvl w:val="2"/>
        <w:rPr>
          <w:b/>
          <w:color w:val="000000"/>
        </w:rPr>
      </w:pP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t xml:space="preserve">     </w:t>
      </w:r>
      <w:r w:rsidRPr="004A049A">
        <w:rPr>
          <w:b/>
          <w:color w:val="000000"/>
        </w:rPr>
        <w:t xml:space="preserve"> </w:t>
      </w:r>
      <w:r w:rsidR="009F565A">
        <w:rPr>
          <w:b/>
          <w:color w:val="000000"/>
        </w:rPr>
        <w:t xml:space="preserve">                              </w:t>
      </w:r>
      <w:r w:rsidRPr="004A049A">
        <w:rPr>
          <w:b/>
          <w:color w:val="000000"/>
        </w:rPr>
        <w:t xml:space="preserve"> </w:t>
      </w:r>
      <w:r w:rsidR="009F565A">
        <w:rPr>
          <w:b/>
          <w:color w:val="000000"/>
        </w:rPr>
        <w:t xml:space="preserve">    </w:t>
      </w:r>
      <w:r w:rsidRPr="004A049A">
        <w:rPr>
          <w:b/>
          <w:color w:val="000000"/>
        </w:rPr>
        <w:t xml:space="preserve"> Il Direttore</w:t>
      </w:r>
    </w:p>
    <w:p w:rsidR="00742D79" w:rsidRPr="00D86B51" w:rsidRDefault="00742D79" w:rsidP="00FE3CF8">
      <w:pPr>
        <w:ind w:right="-1"/>
        <w:jc w:val="both"/>
        <w:outlineLvl w:val="2"/>
        <w:rPr>
          <w:color w:val="000000"/>
        </w:rPr>
      </w:pP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r>
      <w:r w:rsidRPr="00D86B51">
        <w:rPr>
          <w:color w:val="000000"/>
        </w:rPr>
        <w:tab/>
        <w:t xml:space="preserve"> </w:t>
      </w:r>
      <w:r w:rsidRPr="00D86B51">
        <w:rPr>
          <w:color w:val="000000"/>
        </w:rPr>
        <w:tab/>
      </w:r>
      <w:r w:rsidR="00207FF8">
        <w:rPr>
          <w:color w:val="000000"/>
        </w:rPr>
        <w:t xml:space="preserve">      </w:t>
      </w:r>
      <w:r w:rsidR="009F565A">
        <w:rPr>
          <w:color w:val="000000"/>
        </w:rPr>
        <w:t xml:space="preserve">                                    </w:t>
      </w:r>
      <w:r w:rsidR="00207FF8">
        <w:rPr>
          <w:color w:val="000000"/>
        </w:rPr>
        <w:t xml:space="preserve"> (</w:t>
      </w:r>
      <w:r w:rsidRPr="00D86B51">
        <w:rPr>
          <w:color w:val="000000"/>
        </w:rPr>
        <w:t>Dott. Valerio Caltagirone</w:t>
      </w:r>
      <w:r>
        <w:rPr>
          <w:color w:val="000000"/>
        </w:rPr>
        <w:t>)</w:t>
      </w:r>
    </w:p>
    <w:sectPr w:rsidR="00742D79" w:rsidRPr="00D86B51" w:rsidSect="00617A98">
      <w:pgSz w:w="11906" w:h="16838"/>
      <w:pgMar w:top="142"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C2"/>
    <w:rsid w:val="000106A1"/>
    <w:rsid w:val="00032457"/>
    <w:rsid w:val="00040717"/>
    <w:rsid w:val="0006652B"/>
    <w:rsid w:val="001253D1"/>
    <w:rsid w:val="00131C4F"/>
    <w:rsid w:val="00207FF8"/>
    <w:rsid w:val="00213614"/>
    <w:rsid w:val="0022647A"/>
    <w:rsid w:val="002E02F7"/>
    <w:rsid w:val="00321608"/>
    <w:rsid w:val="003540BA"/>
    <w:rsid w:val="00421922"/>
    <w:rsid w:val="004A049A"/>
    <w:rsid w:val="004A6852"/>
    <w:rsid w:val="004E3DB8"/>
    <w:rsid w:val="0054203C"/>
    <w:rsid w:val="00601067"/>
    <w:rsid w:val="00617A98"/>
    <w:rsid w:val="00635ECC"/>
    <w:rsid w:val="00666301"/>
    <w:rsid w:val="007413BA"/>
    <w:rsid w:val="00742D79"/>
    <w:rsid w:val="007752C8"/>
    <w:rsid w:val="007B1239"/>
    <w:rsid w:val="007E076E"/>
    <w:rsid w:val="00814FC9"/>
    <w:rsid w:val="008346FB"/>
    <w:rsid w:val="00835D84"/>
    <w:rsid w:val="009D2E03"/>
    <w:rsid w:val="009F565A"/>
    <w:rsid w:val="00A419FE"/>
    <w:rsid w:val="00A91C35"/>
    <w:rsid w:val="00B11B39"/>
    <w:rsid w:val="00B12DC2"/>
    <w:rsid w:val="00B147CF"/>
    <w:rsid w:val="00B1783D"/>
    <w:rsid w:val="00C072D7"/>
    <w:rsid w:val="00C27564"/>
    <w:rsid w:val="00C91326"/>
    <w:rsid w:val="00C91B94"/>
    <w:rsid w:val="00CD1568"/>
    <w:rsid w:val="00D02371"/>
    <w:rsid w:val="00D62114"/>
    <w:rsid w:val="00D63170"/>
    <w:rsid w:val="00D828AB"/>
    <w:rsid w:val="00E27BEC"/>
    <w:rsid w:val="00F54E28"/>
    <w:rsid w:val="00F55249"/>
    <w:rsid w:val="00FA2261"/>
    <w:rsid w:val="00FE2701"/>
    <w:rsid w:val="00FE3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CF222-3D6C-4BF0-AD5E-CC855C12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31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170"/>
    <w:rPr>
      <w:rFonts w:ascii="Segoe UI" w:hAnsi="Segoe UI" w:cs="Segoe UI"/>
      <w:sz w:val="18"/>
      <w:szCs w:val="18"/>
    </w:rPr>
  </w:style>
  <w:style w:type="paragraph" w:styleId="Paragrafoelenco">
    <w:name w:val="List Paragraph"/>
    <w:basedOn w:val="Normale"/>
    <w:uiPriority w:val="34"/>
    <w:qFormat/>
    <w:rsid w:val="00FE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rsucatan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2079-5EE8-4FEC-A5BF-224BC439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alberti</dc:creator>
  <cp:keywords/>
  <dc:description/>
  <cp:lastModifiedBy>Clara Lomonaco</cp:lastModifiedBy>
  <cp:revision>20</cp:revision>
  <cp:lastPrinted>2019-07-17T07:57:00Z</cp:lastPrinted>
  <dcterms:created xsi:type="dcterms:W3CDTF">2019-07-09T10:01:00Z</dcterms:created>
  <dcterms:modified xsi:type="dcterms:W3CDTF">2019-09-27T08:36:00Z</dcterms:modified>
</cp:coreProperties>
</file>